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C41" w:rsidRDefault="00716C41" w:rsidP="00716C41">
      <w:pPr>
        <w:pStyle w:val="a3"/>
        <w:spacing w:before="0" w:line="540" w:lineRule="exact"/>
        <w:ind w:left="961"/>
        <w:jc w:val="both"/>
        <w:rPr>
          <w:rFonts w:ascii="仿宋_GB2312" w:eastAsia="仿宋_GB2312" w:hAnsi="仿宋_GB2312" w:cs="仿宋_GB2312"/>
        </w:rPr>
      </w:pPr>
      <w:r>
        <w:rPr>
          <w:rFonts w:ascii="仿宋_GB2312" w:eastAsia="仿宋_GB2312" w:hAnsi="仿宋_GB2312" w:cs="仿宋_GB2312" w:hint="eastAsia"/>
        </w:rPr>
        <w:t>中小</w:t>
      </w:r>
      <w:proofErr w:type="gramStart"/>
      <w:r>
        <w:rPr>
          <w:rFonts w:ascii="仿宋_GB2312" w:eastAsia="仿宋_GB2312" w:hAnsi="仿宋_GB2312" w:cs="仿宋_GB2312" w:hint="eastAsia"/>
        </w:rPr>
        <w:t>微企业</w:t>
      </w:r>
      <w:proofErr w:type="gramEnd"/>
      <w:r>
        <w:rPr>
          <w:rFonts w:ascii="仿宋_GB2312" w:eastAsia="仿宋_GB2312" w:hAnsi="仿宋_GB2312" w:cs="仿宋_GB2312" w:hint="eastAsia"/>
        </w:rPr>
        <w:t>划型标准如下：</w:t>
      </w:r>
    </w:p>
    <w:p w:rsidR="00716C41" w:rsidRDefault="00716C41" w:rsidP="00716C41">
      <w:pPr>
        <w:pStyle w:val="a3"/>
        <w:spacing w:before="0" w:line="588" w:lineRule="exact"/>
        <w:ind w:left="0"/>
        <w:rPr>
          <w:rFonts w:ascii="仿宋_GB2312" w:eastAsia="仿宋_GB2312" w:hAnsi="仿宋_GB2312" w:cs="仿宋_GB2312"/>
        </w:rPr>
      </w:pPr>
    </w:p>
    <w:tbl>
      <w:tblPr>
        <w:tblStyle w:val="TableNormal"/>
        <w:tblW w:w="8147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58"/>
        <w:gridCol w:w="1385"/>
        <w:gridCol w:w="913"/>
        <w:gridCol w:w="1621"/>
        <w:gridCol w:w="1442"/>
        <w:gridCol w:w="928"/>
      </w:tblGrid>
      <w:tr w:rsidR="00716C41" w:rsidTr="00840773">
        <w:trPr>
          <w:trHeight w:val="466"/>
        </w:trPr>
        <w:tc>
          <w:tcPr>
            <w:tcW w:w="185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行业名称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指标名称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计量</w:t>
            </w:r>
          </w:p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单位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中型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小型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微型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295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农、林、牧、渔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500≤Y＜20000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50≤Y＜500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Y＜50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94" w:right="85"/>
              <w:jc w:val="center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工业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300≤X＜1000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20≤X＜300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X＜20</w:t>
            </w:r>
          </w:p>
        </w:tc>
      </w:tr>
      <w:tr w:rsidR="00716C41" w:rsidTr="00840773">
        <w:trPr>
          <w:trHeight w:val="313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2000≤Y＜40000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300≤Y＜2000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Y＜300</w:t>
            </w:r>
          </w:p>
        </w:tc>
      </w:tr>
      <w:tr w:rsidR="00716C41" w:rsidTr="00840773">
        <w:trPr>
          <w:trHeight w:val="312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94" w:right="86"/>
              <w:jc w:val="center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建筑业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6000≤Y＜80000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300≤Y＜6000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Y＜300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资产总额（Z）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5000≤Z＜80000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300≤Z＜5000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Z＜300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94" w:right="86"/>
              <w:jc w:val="center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批发业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20≤X＜200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5≤X＜20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X＜5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5000≤Y＜40000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1000≤Y＜5000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Y＜1000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94" w:right="86"/>
              <w:jc w:val="center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零售业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50≤X＜300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10≤X＜50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X＜10</w:t>
            </w:r>
          </w:p>
        </w:tc>
      </w:tr>
      <w:tr w:rsidR="00716C41" w:rsidTr="00840773">
        <w:trPr>
          <w:trHeight w:val="313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500≤Y＜20000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100≤Y＜500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Y＜100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477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交通运输业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300≤X＜1000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20≤X＜300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X＜20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3000≤Y＜30000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200≤Y＜3000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Y＜200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94" w:right="86"/>
              <w:jc w:val="center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仓储业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100≤X＜200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20≤X＜100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X＜20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1000≤Y＜30000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100≤Y＜1000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Y＜100</w:t>
            </w:r>
          </w:p>
        </w:tc>
      </w:tr>
      <w:tr w:rsidR="00716C41" w:rsidTr="00840773">
        <w:trPr>
          <w:trHeight w:val="314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94" w:right="86"/>
              <w:jc w:val="center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邮政业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300≤X＜1000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20≤X＜300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X＜20</w:t>
            </w:r>
          </w:p>
        </w:tc>
      </w:tr>
      <w:tr w:rsidR="00716C41" w:rsidTr="00840773">
        <w:trPr>
          <w:trHeight w:val="312"/>
        </w:trPr>
        <w:tc>
          <w:tcPr>
            <w:tcW w:w="1858" w:type="dxa"/>
            <w:vMerge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  <w:tcBorders>
              <w:top w:val="nil"/>
            </w:tcBorders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  <w:tcBorders>
              <w:top w:val="nil"/>
            </w:tcBorders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  <w:tcBorders>
              <w:top w:val="nil"/>
            </w:tcBorders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2000≤Y＜30000</w:t>
            </w:r>
          </w:p>
        </w:tc>
        <w:tc>
          <w:tcPr>
            <w:tcW w:w="1442" w:type="dxa"/>
            <w:tcBorders>
              <w:top w:val="nil"/>
            </w:tcBorders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100≤Y＜2000</w:t>
            </w:r>
          </w:p>
        </w:tc>
        <w:tc>
          <w:tcPr>
            <w:tcW w:w="928" w:type="dxa"/>
            <w:tcBorders>
              <w:top w:val="nil"/>
            </w:tcBorders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Y＜100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94" w:right="86"/>
              <w:jc w:val="center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住宿业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100≤X＜300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10≤X＜100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X＜10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2000≤Y＜10000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100≤Y＜2000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Y＜100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94" w:right="86"/>
              <w:jc w:val="center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餐饮业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100≤X＜300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10≤X＜100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X＜10</w:t>
            </w:r>
          </w:p>
        </w:tc>
      </w:tr>
      <w:tr w:rsidR="00716C41" w:rsidTr="00840773">
        <w:trPr>
          <w:trHeight w:val="313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2000≤Y＜10000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100≤Y＜2000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Y＜100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477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信息传输业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100≤X＜2000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10≤X＜100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X＜10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1000≤Y＜100000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100≤Y＜1000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Y＜100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94" w:right="86"/>
              <w:jc w:val="center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软件和信息技术服务</w:t>
            </w:r>
          </w:p>
          <w:p w:rsidR="00716C41" w:rsidRDefault="00716C41" w:rsidP="00840773">
            <w:pPr>
              <w:pStyle w:val="TableParagraph"/>
              <w:snapToGrid w:val="0"/>
              <w:spacing w:before="0"/>
              <w:ind w:left="6"/>
              <w:jc w:val="center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w w:val="99"/>
                <w:sz w:val="21"/>
                <w:szCs w:val="21"/>
              </w:rPr>
              <w:t>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100≤X＜300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10≤X＜100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X＜10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1000≤Y＜10000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50≤Y＜1000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Y＜50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295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房地产开发经营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1000≤Y＜200000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100≤X＜1000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X＜100</w:t>
            </w:r>
          </w:p>
        </w:tc>
      </w:tr>
      <w:tr w:rsidR="00716C41" w:rsidTr="00840773">
        <w:trPr>
          <w:trHeight w:val="314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资产总额（Z）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5000≤Z＜10000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2000≤Y＜5000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Y＜2000</w:t>
            </w:r>
          </w:p>
        </w:tc>
      </w:tr>
      <w:tr w:rsidR="00716C41" w:rsidTr="00840773">
        <w:trPr>
          <w:trHeight w:val="312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566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物业管理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300≤X＜1000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100≤X＜300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X＜100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营业收入（Y）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1000≤Y＜5000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500≤Y＜1000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Y＜500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 w:val="restart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  <w:p w:rsidR="00716C41" w:rsidRDefault="00716C41" w:rsidP="00840773">
            <w:pPr>
              <w:pStyle w:val="TableParagraph"/>
              <w:snapToGrid w:val="0"/>
              <w:spacing w:before="0"/>
              <w:ind w:left="206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租赁和商务服务业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100≤X＜300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10≤X＜100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X＜10</w:t>
            </w:r>
          </w:p>
        </w:tc>
      </w:tr>
      <w:tr w:rsidR="00716C41" w:rsidTr="00840773">
        <w:trPr>
          <w:trHeight w:val="311"/>
        </w:trPr>
        <w:tc>
          <w:tcPr>
            <w:tcW w:w="1858" w:type="dxa"/>
            <w:vMerge/>
            <w:tcBorders>
              <w:top w:val="nil"/>
            </w:tcBorders>
          </w:tcPr>
          <w:p w:rsidR="00716C41" w:rsidRDefault="00716C41" w:rsidP="00840773">
            <w:pPr>
              <w:snapToGrid w:val="0"/>
              <w:rPr>
                <w:rFonts w:ascii="仿宋_GB2312" w:eastAsia="仿宋_GB2312" w:hAnsi="仿宋_GB2312" w:cs="仿宋_GB2312"/>
                <w:sz w:val="21"/>
                <w:szCs w:val="21"/>
              </w:rPr>
            </w:pP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资产总额（Z）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万元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8000≤Z＜120000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100≤Z＜8000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Y＜100</w:t>
            </w:r>
          </w:p>
        </w:tc>
      </w:tr>
      <w:tr w:rsidR="00716C41" w:rsidTr="00840773">
        <w:trPr>
          <w:trHeight w:val="314"/>
        </w:trPr>
        <w:tc>
          <w:tcPr>
            <w:tcW w:w="185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295"/>
              <w:rPr>
                <w:rFonts w:ascii="仿宋_GB2312" w:eastAsia="仿宋_GB2312" w:hAnsi="仿宋_GB2312" w:cs="仿宋_GB2312"/>
                <w:b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1"/>
                <w:szCs w:val="21"/>
              </w:rPr>
              <w:t>其他未列明行业</w:t>
            </w:r>
          </w:p>
        </w:tc>
        <w:tc>
          <w:tcPr>
            <w:tcW w:w="1385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88" w:right="76"/>
              <w:jc w:val="center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从业人员（X）</w:t>
            </w:r>
          </w:p>
        </w:tc>
        <w:tc>
          <w:tcPr>
            <w:tcW w:w="913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人</w:t>
            </w:r>
          </w:p>
        </w:tc>
        <w:tc>
          <w:tcPr>
            <w:tcW w:w="1621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100≤X＜300</w:t>
            </w:r>
          </w:p>
        </w:tc>
        <w:tc>
          <w:tcPr>
            <w:tcW w:w="1442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6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10≤X＜100</w:t>
            </w:r>
          </w:p>
        </w:tc>
        <w:tc>
          <w:tcPr>
            <w:tcW w:w="928" w:type="dxa"/>
          </w:tcPr>
          <w:p w:rsidR="00716C41" w:rsidRDefault="00716C41" w:rsidP="00840773">
            <w:pPr>
              <w:pStyle w:val="TableParagraph"/>
              <w:snapToGrid w:val="0"/>
              <w:spacing w:before="0"/>
              <w:ind w:left="104"/>
              <w:rPr>
                <w:rFonts w:ascii="仿宋_GB2312" w:eastAsia="仿宋_GB2312" w:hAnsi="仿宋_GB2312" w:cs="仿宋_GB2312"/>
                <w:sz w:val="21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 w:val="21"/>
                <w:szCs w:val="21"/>
              </w:rPr>
              <w:t>X＜10</w:t>
            </w:r>
          </w:p>
        </w:tc>
      </w:tr>
    </w:tbl>
    <w:p w:rsidR="00716C41" w:rsidRDefault="00716C41" w:rsidP="00716C41">
      <w:pPr>
        <w:spacing w:line="540" w:lineRule="exact"/>
        <w:ind w:left="846"/>
        <w:jc w:val="both"/>
        <w:rPr>
          <w:rFonts w:ascii="仿宋_GB2312" w:eastAsia="仿宋_GB2312" w:hAnsi="仿宋_GB2312" w:cs="仿宋_GB2312"/>
          <w:spacing w:val="-11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11"/>
          <w:sz w:val="32"/>
          <w:szCs w:val="32"/>
        </w:rPr>
        <w:t>说明：上述标准参照</w:t>
      </w:r>
      <w:proofErr w:type="gramStart"/>
      <w:r>
        <w:rPr>
          <w:rFonts w:ascii="仿宋_GB2312" w:eastAsia="仿宋_GB2312" w:hAnsi="仿宋_GB2312" w:cs="仿宋_GB2312" w:hint="eastAsia"/>
          <w:spacing w:val="-11"/>
          <w:sz w:val="32"/>
          <w:szCs w:val="32"/>
        </w:rPr>
        <w:t>《</w:t>
      </w:r>
      <w:proofErr w:type="gramEnd"/>
      <w:r>
        <w:rPr>
          <w:rFonts w:ascii="仿宋_GB2312" w:eastAsia="仿宋_GB2312" w:hAnsi="仿宋_GB2312" w:cs="仿宋_GB2312" w:hint="eastAsia"/>
          <w:spacing w:val="-11"/>
          <w:sz w:val="32"/>
          <w:szCs w:val="32"/>
        </w:rPr>
        <w:t>关于印发中小企业划型标准规定的</w:t>
      </w:r>
    </w:p>
    <w:p w:rsidR="00716C41" w:rsidRDefault="00716C41" w:rsidP="00716C41">
      <w:pPr>
        <w:spacing w:line="540" w:lineRule="exact"/>
        <w:ind w:leftChars="145" w:left="319"/>
        <w:jc w:val="both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pacing w:val="-11"/>
          <w:sz w:val="32"/>
          <w:szCs w:val="32"/>
        </w:rPr>
        <w:t>通知</w:t>
      </w:r>
      <w:proofErr w:type="gramStart"/>
      <w:r>
        <w:rPr>
          <w:rFonts w:ascii="仿宋_GB2312" w:eastAsia="仿宋_GB2312" w:hAnsi="仿宋_GB2312" w:cs="仿宋_GB2312" w:hint="eastAsia"/>
          <w:spacing w:val="-157"/>
          <w:sz w:val="32"/>
          <w:szCs w:val="32"/>
        </w:rPr>
        <w:t>》</w:t>
      </w:r>
      <w:proofErr w:type="gramEnd"/>
      <w:r>
        <w:rPr>
          <w:rFonts w:ascii="仿宋_GB2312" w:eastAsia="仿宋_GB2312" w:hAnsi="仿宋_GB2312" w:cs="仿宋_GB2312" w:hint="eastAsia"/>
          <w:spacing w:val="-3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pacing w:val="-11"/>
          <w:sz w:val="32"/>
          <w:szCs w:val="32"/>
        </w:rPr>
        <w:t>工信部联企业〔</w:t>
      </w:r>
      <w:r>
        <w:rPr>
          <w:rFonts w:ascii="仿宋_GB2312" w:eastAsia="仿宋_GB2312" w:hAnsi="仿宋_GB2312" w:cs="仿宋_GB2312" w:hint="eastAsia"/>
          <w:sz w:val="32"/>
          <w:szCs w:val="32"/>
        </w:rPr>
        <w:t>2011〕300 号</w:t>
      </w:r>
      <w:r>
        <w:rPr>
          <w:rFonts w:ascii="仿宋_GB2312" w:eastAsia="仿宋_GB2312" w:hAnsi="仿宋_GB2312" w:cs="仿宋_GB2312" w:hint="eastAsia"/>
          <w:spacing w:val="-108"/>
          <w:sz w:val="32"/>
          <w:szCs w:val="32"/>
        </w:rPr>
        <w:t>）</w:t>
      </w:r>
      <w:r>
        <w:rPr>
          <w:rFonts w:ascii="仿宋_GB2312" w:eastAsia="仿宋_GB2312" w:hAnsi="仿宋_GB2312" w:cs="仿宋_GB2312" w:hint="eastAsia"/>
          <w:spacing w:val="-3"/>
          <w:sz w:val="32"/>
          <w:szCs w:val="32"/>
        </w:rPr>
        <w:t>，大型、中型和小型</w:t>
      </w:r>
      <w:r>
        <w:rPr>
          <w:rFonts w:ascii="仿宋_GB2312" w:eastAsia="仿宋_GB2312" w:hAnsi="仿宋_GB2312" w:cs="仿宋_GB2312" w:hint="eastAsia"/>
          <w:spacing w:val="-3"/>
          <w:sz w:val="32"/>
          <w:szCs w:val="32"/>
        </w:rPr>
        <w:lastRenderedPageBreak/>
        <w:t>企业须同时满足所列指标的下限，否则下划一档；微型企业只须满足所列指标中的一项即可。</w:t>
      </w:r>
    </w:p>
    <w:p w:rsidR="00FC5A64" w:rsidRDefault="00716C41">
      <w:bookmarkStart w:id="0" w:name="_GoBack"/>
      <w:bookmarkEnd w:id="0"/>
    </w:p>
    <w:sectPr w:rsidR="00FC5A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C41"/>
    <w:rsid w:val="00216096"/>
    <w:rsid w:val="00470FB1"/>
    <w:rsid w:val="0071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C41"/>
    <w:pPr>
      <w:widowControl w:val="0"/>
      <w:autoSpaceDE w:val="0"/>
      <w:autoSpaceDN w:val="0"/>
    </w:pPr>
    <w:rPr>
      <w:rFonts w:ascii="仿宋" w:eastAsia="仿宋" w:hAnsi="仿宋" w:cs="仿宋"/>
      <w:kern w:val="0"/>
      <w:sz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716C41"/>
    <w:pPr>
      <w:spacing w:before="214"/>
      <w:ind w:left="32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716C41"/>
    <w:rPr>
      <w:rFonts w:ascii="仿宋" w:eastAsia="仿宋" w:hAnsi="仿宋" w:cs="仿宋"/>
      <w:kern w:val="0"/>
      <w:sz w:val="32"/>
      <w:szCs w:val="32"/>
      <w:lang w:val="zh-CN" w:bidi="zh-CN"/>
    </w:rPr>
  </w:style>
  <w:style w:type="table" w:customStyle="1" w:styleId="TableNormal">
    <w:name w:val="Table Normal"/>
    <w:uiPriority w:val="2"/>
    <w:semiHidden/>
    <w:unhideWhenUsed/>
    <w:qFormat/>
    <w:rsid w:val="00716C41"/>
    <w:rPr>
      <w:rFonts w:ascii="Times New Roman" w:eastAsia="宋体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16C41"/>
    <w:pPr>
      <w:spacing w:before="35"/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C41"/>
    <w:pPr>
      <w:widowControl w:val="0"/>
      <w:autoSpaceDE w:val="0"/>
      <w:autoSpaceDN w:val="0"/>
    </w:pPr>
    <w:rPr>
      <w:rFonts w:ascii="仿宋" w:eastAsia="仿宋" w:hAnsi="仿宋" w:cs="仿宋"/>
      <w:kern w:val="0"/>
      <w:sz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716C41"/>
    <w:pPr>
      <w:spacing w:before="214"/>
      <w:ind w:left="32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716C41"/>
    <w:rPr>
      <w:rFonts w:ascii="仿宋" w:eastAsia="仿宋" w:hAnsi="仿宋" w:cs="仿宋"/>
      <w:kern w:val="0"/>
      <w:sz w:val="32"/>
      <w:szCs w:val="32"/>
      <w:lang w:val="zh-CN" w:bidi="zh-CN"/>
    </w:rPr>
  </w:style>
  <w:style w:type="table" w:customStyle="1" w:styleId="TableNormal">
    <w:name w:val="Table Normal"/>
    <w:uiPriority w:val="2"/>
    <w:semiHidden/>
    <w:unhideWhenUsed/>
    <w:qFormat/>
    <w:rsid w:val="00716C41"/>
    <w:rPr>
      <w:rFonts w:ascii="Times New Roman" w:eastAsia="宋体" w:hAnsi="Times New Roman" w:cs="Times New Roman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16C41"/>
    <w:pPr>
      <w:spacing w:before="35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</dc:creator>
  <cp:lastModifiedBy>王</cp:lastModifiedBy>
  <cp:revision>1</cp:revision>
  <dcterms:created xsi:type="dcterms:W3CDTF">2020-12-31T08:59:00Z</dcterms:created>
  <dcterms:modified xsi:type="dcterms:W3CDTF">2020-12-31T09:00:00Z</dcterms:modified>
</cp:coreProperties>
</file>